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148E" w:rsidRPr="00295FF8" w:rsidRDefault="00F036C2">
      <w:pPr>
        <w:rPr>
          <w:b/>
        </w:rPr>
      </w:pPr>
      <w:r>
        <w:rPr>
          <w:b/>
        </w:rPr>
        <w:t>Key u</w:t>
      </w:r>
      <w:r w:rsidR="00011AF3">
        <w:rPr>
          <w:b/>
        </w:rPr>
        <w:t>pdates to</w:t>
      </w:r>
      <w:r w:rsidR="00295FF8" w:rsidRPr="00295FF8">
        <w:rPr>
          <w:b/>
        </w:rPr>
        <w:t xml:space="preserve"> the DIO CB2/078 Repair to Protective Aircraft Shelters at RAF</w:t>
      </w:r>
      <w:r w:rsidR="00011AF3">
        <w:rPr>
          <w:b/>
        </w:rPr>
        <w:t xml:space="preserve"> Lakenheath – Works Information since </w:t>
      </w:r>
      <w:r w:rsidR="00F862A7">
        <w:rPr>
          <w:b/>
        </w:rPr>
        <w:t>issue of the Draft ITT.</w:t>
      </w:r>
      <w:r>
        <w:rPr>
          <w:b/>
        </w:rPr>
        <w:t xml:space="preserve"> This information is not to be construed as Works Information and is provided only to assist Bidders</w:t>
      </w:r>
      <w:r w:rsidR="00CB481F">
        <w:rPr>
          <w:b/>
        </w:rPr>
        <w:t xml:space="preserve"> in understanding updates</w:t>
      </w:r>
      <w:r>
        <w:rPr>
          <w:b/>
        </w:rPr>
        <w:t>.</w:t>
      </w:r>
    </w:p>
    <w:p w:rsidR="007268A1" w:rsidRDefault="007D148E">
      <w:r>
        <w:t xml:space="preserve">Appendix </w:t>
      </w:r>
      <w:proofErr w:type="gramStart"/>
      <w:r>
        <w:t>B :</w:t>
      </w:r>
      <w:proofErr w:type="gramEnd"/>
      <w:r>
        <w:t xml:space="preserve"> Civil and Structural Specification</w:t>
      </w:r>
      <w:r w:rsidR="00E11958">
        <w:t xml:space="preserve"> </w:t>
      </w:r>
      <w:r>
        <w:t xml:space="preserve">the following revisions </w:t>
      </w:r>
      <w:r w:rsidR="00B707DE">
        <w:t>have been</w:t>
      </w:r>
      <w:r>
        <w:t xml:space="preserve"> made:-</w:t>
      </w:r>
    </w:p>
    <w:p w:rsidR="00616631" w:rsidRPr="00B83F92" w:rsidRDefault="00F862A7" w:rsidP="00F862A7">
      <w:pPr>
        <w:pStyle w:val="ListParagraph"/>
        <w:numPr>
          <w:ilvl w:val="0"/>
          <w:numId w:val="1"/>
        </w:numPr>
      </w:pPr>
      <w:r>
        <w:t>Section B.4.1; f</w:t>
      </w:r>
      <w:r w:rsidR="007D148E">
        <w:t xml:space="preserve">or the Protective Aircraft Shelter (PAS) main front doors, at this current time it is no longer required that the doors be modified for new wheeled carriages/assemblies to run on a new track as 48 CES are in the process of determining compliance or otherwise with UFC 3-340-02. Instead, the existing roller bearing </w:t>
      </w:r>
      <w:bookmarkStart w:id="0" w:name="_GoBack"/>
      <w:bookmarkEnd w:id="0"/>
      <w:r w:rsidR="007D148E">
        <w:t xml:space="preserve">carriages and associated brushes are to be replaced on a like for like </w:t>
      </w:r>
      <w:r>
        <w:t>basis</w:t>
      </w:r>
      <w:r w:rsidR="007D148E">
        <w:t>, the existing main door track</w:t>
      </w:r>
      <w:r w:rsidR="001D531C">
        <w:t xml:space="preserve"> and ground beam including steel I section is all to be taken up</w:t>
      </w:r>
      <w:r w:rsidR="00E11958">
        <w:t>, removed</w:t>
      </w:r>
      <w:r w:rsidR="001D531C">
        <w:t xml:space="preserve"> and replaced with a new door track of a</w:t>
      </w:r>
      <w:r w:rsidR="00744DF7">
        <w:t>n equivalent</w:t>
      </w:r>
      <w:r w:rsidR="001D531C">
        <w:t xml:space="preserve"> design to the existing construction. </w:t>
      </w:r>
      <w:r w:rsidR="00744DF7">
        <w:t>However,</w:t>
      </w:r>
      <w:r w:rsidR="001D531C">
        <w:t xml:space="preserve"> in response to a recognised weakness in the existing design, the overall door track and ground beam design shall be modified to include a thicker steel top plate (at least 30% thicker) and provision of new countersunk set screw fixings of larger diameter and at half the existing spacing dimension along the length of each beam, i.e. provide twice as many fixings as existing. </w:t>
      </w:r>
    </w:p>
    <w:p w:rsidR="001D531C" w:rsidRDefault="001D531C" w:rsidP="001D531C">
      <w:r>
        <w:t xml:space="preserve">Other </w:t>
      </w:r>
      <w:r w:rsidR="006F6753">
        <w:t xml:space="preserve">key </w:t>
      </w:r>
      <w:r w:rsidR="00B707DE">
        <w:t>updates</w:t>
      </w:r>
      <w:r>
        <w:t xml:space="preserve"> </w:t>
      </w:r>
      <w:r w:rsidR="00427721">
        <w:t xml:space="preserve">to the Structural specification now </w:t>
      </w:r>
      <w:r>
        <w:t xml:space="preserve">incorporated into the Works </w:t>
      </w:r>
      <w:r w:rsidR="00427721">
        <w:t>Information</w:t>
      </w:r>
      <w:r>
        <w:t xml:space="preserve"> since the draft release include but not limited to the following:</w:t>
      </w:r>
    </w:p>
    <w:p w:rsidR="00744DF7" w:rsidRDefault="00744DF7" w:rsidP="00744DF7">
      <w:pPr>
        <w:pStyle w:val="ListParagraph"/>
        <w:numPr>
          <w:ilvl w:val="0"/>
          <w:numId w:val="2"/>
        </w:numPr>
      </w:pPr>
      <w:r>
        <w:t xml:space="preserve">Section B.2.6 - Building survey information required </w:t>
      </w:r>
      <w:r w:rsidR="006F6753">
        <w:t xml:space="preserve">has been </w:t>
      </w:r>
      <w:r>
        <w:t>updated</w:t>
      </w:r>
    </w:p>
    <w:p w:rsidR="00191FB5" w:rsidRDefault="00191FB5" w:rsidP="001D531C">
      <w:pPr>
        <w:pStyle w:val="ListParagraph"/>
        <w:numPr>
          <w:ilvl w:val="0"/>
          <w:numId w:val="2"/>
        </w:numPr>
      </w:pPr>
      <w:r>
        <w:t>Section B.4.1 - It is confirmed that the existing steel plating on the rear face of each main door shall be made good and repaired as necessary, and all surfaces coated with anti-corrosion and anti-condensation coating as elsewhere. (Note: It is not required for the existing squadron decorations on the rear faces of the doors, where present, to be retained or protected, but are to be coated over. 48 CES will arrange for the Base historian to take photos.)</w:t>
      </w:r>
    </w:p>
    <w:p w:rsidR="001D531C" w:rsidRDefault="00744DF7" w:rsidP="001D531C">
      <w:pPr>
        <w:pStyle w:val="ListParagraph"/>
        <w:numPr>
          <w:ilvl w:val="0"/>
          <w:numId w:val="2"/>
        </w:numPr>
      </w:pPr>
      <w:r>
        <w:t xml:space="preserve">Section B.4.7 - </w:t>
      </w:r>
      <w:r w:rsidR="001D531C">
        <w:t xml:space="preserve">The black staining present on the inside faces of the walls and underside of the roof slab of each efflux tunnel is to be thoroughly </w:t>
      </w:r>
      <w:r w:rsidR="00427721">
        <w:t>removed back to clean concrete, and the exposed concrete surfaces treated with the same heat resistant concrete surface sealer as elsewhere.</w:t>
      </w:r>
    </w:p>
    <w:p w:rsidR="00744DF7" w:rsidRDefault="00744DF7" w:rsidP="001D531C">
      <w:pPr>
        <w:pStyle w:val="ListParagraph"/>
        <w:numPr>
          <w:ilvl w:val="0"/>
          <w:numId w:val="2"/>
        </w:numPr>
      </w:pPr>
      <w:r>
        <w:t xml:space="preserve">Section B.4.8 </w:t>
      </w:r>
      <w:r w:rsidR="006F6753">
        <w:t xml:space="preserve">iv. – For the repairs to Efflux chamber walls the Maximum Engine </w:t>
      </w:r>
      <w:r w:rsidR="006F6753" w:rsidRPr="006F6753">
        <w:rPr>
          <w:b/>
        </w:rPr>
        <w:t>operational</w:t>
      </w:r>
      <w:r w:rsidR="006F6753">
        <w:t xml:space="preserve"> duration </w:t>
      </w:r>
      <w:r w:rsidR="00191FB5">
        <w:t>is reduced to</w:t>
      </w:r>
      <w:r w:rsidR="006F6753">
        <w:t xml:space="preserve"> </w:t>
      </w:r>
      <w:r w:rsidR="006F6753" w:rsidRPr="006F6753">
        <w:rPr>
          <w:b/>
        </w:rPr>
        <w:t>1</w:t>
      </w:r>
      <w:r w:rsidR="006F6753">
        <w:t xml:space="preserve"> hour (under varying engine power). They shall not be designed for testing engines only operational real-world situations to flight prepare aircraft ready for operation.</w:t>
      </w:r>
      <w:r w:rsidR="00191FB5">
        <w:t xml:space="preserve"> Design Life requested for repairs is </w:t>
      </w:r>
      <w:r w:rsidR="00191FB5" w:rsidRPr="00191FB5">
        <w:rPr>
          <w:b/>
        </w:rPr>
        <w:t>5</w:t>
      </w:r>
      <w:r w:rsidR="00191FB5">
        <w:t xml:space="preserve"> years.</w:t>
      </w:r>
    </w:p>
    <w:p w:rsidR="00427721" w:rsidRDefault="00427721" w:rsidP="00427721">
      <w:r>
        <w:t xml:space="preserve">Other key </w:t>
      </w:r>
      <w:r w:rsidR="001D2CF4">
        <w:t>updates</w:t>
      </w:r>
      <w:r>
        <w:t xml:space="preserve"> now incorporated into the Works Information since the draft release include but not </w:t>
      </w:r>
      <w:r w:rsidR="00744DF7">
        <w:t>limited</w:t>
      </w:r>
      <w:r>
        <w:t xml:space="preserve"> to the following:</w:t>
      </w:r>
    </w:p>
    <w:p w:rsidR="00427721" w:rsidRDefault="00F036C2" w:rsidP="00427721">
      <w:pPr>
        <w:pStyle w:val="ListParagraph"/>
        <w:numPr>
          <w:ilvl w:val="0"/>
          <w:numId w:val="3"/>
        </w:numPr>
      </w:pPr>
      <w:r>
        <w:t xml:space="preserve">Section 10.2.3 - </w:t>
      </w:r>
      <w:r w:rsidR="00427721">
        <w:t xml:space="preserve">Mobile phones may only be used in the restricted areas (including the location of the site compound) by the </w:t>
      </w:r>
      <w:r w:rsidR="00427721" w:rsidRPr="00295FF8">
        <w:rPr>
          <w:i/>
        </w:rPr>
        <w:t>Contractor</w:t>
      </w:r>
      <w:r w:rsidR="00295FF8">
        <w:rPr>
          <w:i/>
        </w:rPr>
        <w:t>’</w:t>
      </w:r>
      <w:r w:rsidR="00427721" w:rsidRPr="00295FF8">
        <w:rPr>
          <w:i/>
        </w:rPr>
        <w:t>s</w:t>
      </w:r>
      <w:r w:rsidR="00427721">
        <w:t xml:space="preserve"> site supervisor in an emergency only).</w:t>
      </w:r>
      <w:r w:rsidR="00295FF8">
        <w:t xml:space="preserve"> Radios will need to be used between the Site Compound and Free Zone and a landline will need to be installed by BT through the </w:t>
      </w:r>
      <w:r w:rsidR="00295FF8" w:rsidRPr="00295FF8">
        <w:rPr>
          <w:i/>
        </w:rPr>
        <w:t xml:space="preserve">Contractor </w:t>
      </w:r>
      <w:r w:rsidR="00295FF8">
        <w:t>to the Site Compound for communication with Gate 8 and others.</w:t>
      </w:r>
    </w:p>
    <w:p w:rsidR="001D531C" w:rsidRDefault="00F036C2" w:rsidP="00295FF8">
      <w:pPr>
        <w:pStyle w:val="ListParagraph"/>
        <w:numPr>
          <w:ilvl w:val="0"/>
          <w:numId w:val="3"/>
        </w:numPr>
      </w:pPr>
      <w:r>
        <w:t>Various locations</w:t>
      </w:r>
      <w:r w:rsidR="00CB481F">
        <w:t xml:space="preserve"> in documents</w:t>
      </w:r>
      <w:r>
        <w:t xml:space="preserve"> - </w:t>
      </w:r>
      <w:r w:rsidR="00744DF7">
        <w:t>DIO advise Building Regulations only apply as detailed in the Defence Infrastructure Fire Standards (DIFS)</w:t>
      </w:r>
      <w:r w:rsidR="00CB481F">
        <w:t xml:space="preserve"> previously Crown Fire Standards</w:t>
      </w:r>
      <w:r w:rsidR="00295FF8">
        <w:t>.</w:t>
      </w:r>
    </w:p>
    <w:p w:rsidR="00011AF3" w:rsidRDefault="00011AF3" w:rsidP="00011AF3">
      <w:r>
        <w:t xml:space="preserve">Annex </w:t>
      </w:r>
      <w:r w:rsidR="00F036C2">
        <w:t>to WI</w:t>
      </w:r>
    </w:p>
    <w:p w:rsidR="00011AF3" w:rsidRDefault="00011AF3" w:rsidP="002E04F4">
      <w:pPr>
        <w:pStyle w:val="ListParagraph"/>
        <w:numPr>
          <w:ilvl w:val="0"/>
          <w:numId w:val="4"/>
        </w:numPr>
      </w:pPr>
      <w:r>
        <w:t>Addition of metallic media blasting restriction</w:t>
      </w:r>
      <w:r w:rsidR="00F862A7">
        <w:t xml:space="preserve"> notice</w:t>
      </w:r>
    </w:p>
    <w:p w:rsidR="002E04F4" w:rsidRDefault="00B50416" w:rsidP="00B50416">
      <w:r>
        <w:lastRenderedPageBreak/>
        <w:t xml:space="preserve">Site Information </w:t>
      </w:r>
    </w:p>
    <w:p w:rsidR="001D2CF4" w:rsidRDefault="001D2CF4" w:rsidP="00B50416">
      <w:pPr>
        <w:pStyle w:val="ListParagraph"/>
        <w:numPr>
          <w:ilvl w:val="0"/>
          <w:numId w:val="4"/>
        </w:numPr>
      </w:pPr>
      <w:r>
        <w:t>Feeder Pillar Layout</w:t>
      </w:r>
      <w:r w:rsidR="00F036C2">
        <w:t xml:space="preserve"> sketch </w:t>
      </w:r>
    </w:p>
    <w:p w:rsidR="001D2CF4" w:rsidRDefault="001D2CF4" w:rsidP="00B50416">
      <w:pPr>
        <w:pStyle w:val="ListParagraph"/>
        <w:numPr>
          <w:ilvl w:val="0"/>
          <w:numId w:val="4"/>
        </w:numPr>
      </w:pPr>
      <w:r>
        <w:t>PAS Asbestos Surveys</w:t>
      </w:r>
    </w:p>
    <w:p w:rsidR="00B50416" w:rsidRDefault="001D2CF4" w:rsidP="00B50416">
      <w:pPr>
        <w:pStyle w:val="ListParagraph"/>
        <w:numPr>
          <w:ilvl w:val="0"/>
          <w:numId w:val="4"/>
        </w:numPr>
      </w:pPr>
      <w:r>
        <w:t xml:space="preserve">Ecological Constraints </w:t>
      </w:r>
      <w:r w:rsidR="0089077A">
        <w:t>Note</w:t>
      </w:r>
      <w:r w:rsidR="00F036C2">
        <w:t xml:space="preserve"> to assist Bidders</w:t>
      </w:r>
    </w:p>
    <w:p w:rsidR="00F036C2" w:rsidRDefault="00F036C2" w:rsidP="00B50416">
      <w:pPr>
        <w:pStyle w:val="ListParagraph"/>
        <w:numPr>
          <w:ilvl w:val="0"/>
          <w:numId w:val="4"/>
        </w:numPr>
      </w:pPr>
      <w:r>
        <w:t>HAS as-builts for 3</w:t>
      </w:r>
      <w:r w:rsidRPr="00F036C2">
        <w:rPr>
          <w:vertAlign w:val="superscript"/>
        </w:rPr>
        <w:t>rd</w:t>
      </w:r>
      <w:r>
        <w:t xml:space="preserve"> Generation PAS – These drawings are unfortunately not available in any better resolution</w:t>
      </w:r>
    </w:p>
    <w:p w:rsidR="001D531C" w:rsidRDefault="001D531C" w:rsidP="001D531C">
      <w:pPr>
        <w:pStyle w:val="ListParagraph"/>
      </w:pPr>
    </w:p>
    <w:p w:rsidR="007D148E" w:rsidRDefault="001D531C" w:rsidP="001D531C">
      <w:pPr>
        <w:pStyle w:val="ListParagraph"/>
      </w:pPr>
      <w:r>
        <w:t xml:space="preserve"> </w:t>
      </w:r>
    </w:p>
    <w:sectPr w:rsidR="007D14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10BEE"/>
    <w:multiLevelType w:val="hybridMultilevel"/>
    <w:tmpl w:val="B32E8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0B231F"/>
    <w:multiLevelType w:val="hybridMultilevel"/>
    <w:tmpl w:val="2814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1B24DB"/>
    <w:multiLevelType w:val="hybridMultilevel"/>
    <w:tmpl w:val="3B56B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6BB1E8C"/>
    <w:multiLevelType w:val="hybridMultilevel"/>
    <w:tmpl w:val="22486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48E"/>
    <w:rsid w:val="00011AF3"/>
    <w:rsid w:val="00191FB5"/>
    <w:rsid w:val="001D2CF4"/>
    <w:rsid w:val="001D531C"/>
    <w:rsid w:val="001F15FC"/>
    <w:rsid w:val="00295FF8"/>
    <w:rsid w:val="002E04F4"/>
    <w:rsid w:val="00427721"/>
    <w:rsid w:val="00616631"/>
    <w:rsid w:val="006F6753"/>
    <w:rsid w:val="007268A1"/>
    <w:rsid w:val="00744DF7"/>
    <w:rsid w:val="007D148E"/>
    <w:rsid w:val="0089077A"/>
    <w:rsid w:val="00903EFD"/>
    <w:rsid w:val="00944394"/>
    <w:rsid w:val="00B50416"/>
    <w:rsid w:val="00B707DE"/>
    <w:rsid w:val="00B83F92"/>
    <w:rsid w:val="00CB481F"/>
    <w:rsid w:val="00E11958"/>
    <w:rsid w:val="00F036C2"/>
    <w:rsid w:val="00F31640"/>
    <w:rsid w:val="00F862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4EFFF"/>
  <w15:chartTrackingRefBased/>
  <w15:docId w15:val="{94FCACB2-50BF-4E5E-B5FD-C9A62C93F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Griffith, Neil</dc:creator>
  <cp:keywords/>
  <dc:description/>
  <cp:lastModifiedBy>Griffith, Neil</cp:lastModifiedBy>
  <cp:revision>4</cp:revision>
  <dcterms:created xsi:type="dcterms:W3CDTF">2018-11-09T17:39:00Z</dcterms:created>
  <dcterms:modified xsi:type="dcterms:W3CDTF">2018-11-12T11:39:00Z</dcterms:modified>
</cp:coreProperties>
</file>